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CF76C4" w:rsidP="005610CB">
      <w:pPr>
        <w:spacing w:line="360" w:lineRule="auto"/>
        <w:jc w:val="both"/>
        <w:rPr>
          <w:rFonts w:ascii="Arial" w:hAnsi="Arial" w:cs="Arial"/>
          <w:b/>
          <w:sz w:val="20"/>
          <w:szCs w:val="20"/>
        </w:rPr>
      </w:pPr>
      <w:r>
        <w:rPr>
          <w:rFonts w:ascii="Arial" w:hAnsi="Arial" w:cs="Arial"/>
          <w:b/>
          <w:sz w:val="20"/>
          <w:szCs w:val="20"/>
        </w:rPr>
        <w:t>TVH</w:t>
      </w:r>
      <w:r w:rsidR="000E4CD5">
        <w:rPr>
          <w:rFonts w:ascii="Arial" w:hAnsi="Arial" w:cs="Arial"/>
          <w:b/>
          <w:sz w:val="20"/>
          <w:szCs w:val="20"/>
        </w:rPr>
        <w:t>:</w:t>
      </w:r>
      <w:r w:rsidR="00D651E1">
        <w:rPr>
          <w:rFonts w:ascii="Arial" w:hAnsi="Arial" w:cs="Arial"/>
          <w:b/>
          <w:sz w:val="20"/>
          <w:szCs w:val="20"/>
        </w:rPr>
        <w:t xml:space="preserve"> </w:t>
      </w:r>
      <w:r w:rsidR="00EA4C28">
        <w:rPr>
          <w:rFonts w:ascii="Arial" w:hAnsi="Arial" w:cs="Arial"/>
          <w:b/>
          <w:sz w:val="20"/>
          <w:szCs w:val="20"/>
        </w:rPr>
        <w:t>Board resolution on</w:t>
      </w:r>
      <w:r w:rsidR="00B7158A">
        <w:rPr>
          <w:rFonts w:ascii="Arial" w:hAnsi="Arial" w:cs="Arial"/>
          <w:b/>
          <w:sz w:val="20"/>
          <w:szCs w:val="20"/>
        </w:rPr>
        <w:t xml:space="preserve"> </w:t>
      </w:r>
      <w:r w:rsidR="002164D2">
        <w:rPr>
          <w:rFonts w:ascii="Arial" w:hAnsi="Arial" w:cs="Arial"/>
          <w:b/>
          <w:sz w:val="20"/>
          <w:szCs w:val="20"/>
        </w:rPr>
        <w:t>holding</w:t>
      </w:r>
      <w:r w:rsidR="0037607E" w:rsidRPr="0037607E">
        <w:rPr>
          <w:rFonts w:ascii="Arial" w:hAnsi="Arial" w:cs="Arial"/>
          <w:b/>
          <w:sz w:val="20"/>
          <w:szCs w:val="20"/>
        </w:rPr>
        <w:t xml:space="preserve"> the </w:t>
      </w:r>
      <w:r w:rsidR="007336C9">
        <w:rPr>
          <w:rFonts w:ascii="Arial" w:hAnsi="Arial" w:cs="Arial"/>
          <w:b/>
          <w:sz w:val="20"/>
          <w:szCs w:val="20"/>
        </w:rPr>
        <w:t xml:space="preserve">annual </w:t>
      </w:r>
      <w:r w:rsidR="0037607E" w:rsidRPr="0037607E">
        <w:rPr>
          <w:rFonts w:ascii="Arial" w:hAnsi="Arial" w:cs="Arial"/>
          <w:b/>
          <w:sz w:val="20"/>
          <w:szCs w:val="20"/>
        </w:rPr>
        <w:t xml:space="preserve">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CF76C4">
        <w:rPr>
          <w:rFonts w:ascii="Arial" w:hAnsi="Arial" w:cs="Arial"/>
          <w:sz w:val="20"/>
          <w:szCs w:val="20"/>
        </w:rPr>
        <w:t>12</w:t>
      </w:r>
      <w:r w:rsidR="00A050AA">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CF76C4" w:rsidRPr="00CF76C4">
        <w:rPr>
          <w:rFonts w:ascii="Arial" w:hAnsi="Arial" w:cs="Arial"/>
          <w:sz w:val="20"/>
          <w:szCs w:val="20"/>
        </w:rPr>
        <w:t>Construction Consultation Joint Stock Company for Maritime Building</w:t>
      </w:r>
      <w:r w:rsidR="0007194D">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EA4C28">
        <w:rPr>
          <w:rFonts w:ascii="Arial" w:hAnsi="Arial" w:cs="Arial"/>
          <w:sz w:val="20"/>
          <w:szCs w:val="20"/>
        </w:rPr>
        <w:t xml:space="preserve">Board resolution on </w:t>
      </w:r>
      <w:r w:rsidR="002164D2">
        <w:rPr>
          <w:rFonts w:ascii="Arial" w:hAnsi="Arial" w:cs="Arial"/>
          <w:sz w:val="20"/>
          <w:szCs w:val="20"/>
        </w:rPr>
        <w:t>holding</w:t>
      </w:r>
      <w:r w:rsidR="00BF0485">
        <w:rPr>
          <w:rFonts w:ascii="Arial" w:hAnsi="Arial" w:cs="Arial"/>
          <w:sz w:val="20"/>
          <w:szCs w:val="20"/>
        </w:rPr>
        <w:t xml:space="preserve"> the </w:t>
      </w:r>
      <w:r w:rsidR="007336C9">
        <w:rPr>
          <w:rFonts w:ascii="Arial" w:hAnsi="Arial" w:cs="Arial"/>
          <w:sz w:val="20"/>
          <w:szCs w:val="20"/>
        </w:rPr>
        <w:t xml:space="preserve">annual </w:t>
      </w:r>
      <w:r w:rsidR="00BF0485">
        <w:rPr>
          <w:rFonts w:ascii="Arial" w:hAnsi="Arial" w:cs="Arial"/>
          <w:sz w:val="20"/>
          <w:szCs w:val="20"/>
        </w:rPr>
        <w:t>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CF76C4" w:rsidRDefault="00CF76C4" w:rsidP="005610CB">
      <w:pPr>
        <w:spacing w:line="360" w:lineRule="auto"/>
        <w:jc w:val="both"/>
        <w:rPr>
          <w:rFonts w:ascii="Arial" w:hAnsi="Arial" w:cs="Arial"/>
          <w:sz w:val="20"/>
          <w:szCs w:val="20"/>
        </w:rPr>
      </w:pPr>
      <w:r>
        <w:rPr>
          <w:rFonts w:ascii="Arial" w:hAnsi="Arial" w:cs="Arial"/>
          <w:sz w:val="20"/>
          <w:szCs w:val="20"/>
        </w:rPr>
        <w:t xml:space="preserve">Article 1: </w:t>
      </w:r>
      <w:r w:rsidRPr="00CF76C4">
        <w:rPr>
          <w:rFonts w:ascii="Arial" w:hAnsi="Arial" w:cs="Arial"/>
          <w:sz w:val="20"/>
          <w:szCs w:val="20"/>
        </w:rPr>
        <w:t>Approving the</w:t>
      </w:r>
      <w:r>
        <w:rPr>
          <w:rFonts w:ascii="Arial" w:hAnsi="Arial" w:cs="Arial"/>
          <w:sz w:val="20"/>
          <w:szCs w:val="20"/>
        </w:rPr>
        <w:t xml:space="preserve"> plan on holding the</w:t>
      </w:r>
      <w:r w:rsidRPr="00CF76C4">
        <w:rPr>
          <w:rFonts w:ascii="Arial" w:hAnsi="Arial" w:cs="Arial"/>
          <w:sz w:val="20"/>
          <w:szCs w:val="20"/>
        </w:rPr>
        <w:t xml:space="preserve"> annual General Meeting of Shareholders </w:t>
      </w:r>
      <w:r>
        <w:rPr>
          <w:rFonts w:ascii="Arial" w:hAnsi="Arial" w:cs="Arial"/>
          <w:sz w:val="20"/>
          <w:szCs w:val="20"/>
        </w:rPr>
        <w:t>in 2020</w:t>
      </w:r>
      <w:r w:rsidRPr="00CF76C4">
        <w:rPr>
          <w:rFonts w:ascii="Arial" w:hAnsi="Arial" w:cs="Arial"/>
          <w:sz w:val="20"/>
          <w:szCs w:val="20"/>
        </w:rPr>
        <w:t xml:space="preserve"> of Construction Consultation Joint Stock Company for Maritime Building (hereinafter referred to as the </w:t>
      </w:r>
      <w:r>
        <w:rPr>
          <w:rFonts w:ascii="Arial" w:hAnsi="Arial" w:cs="Arial"/>
          <w:sz w:val="20"/>
          <w:szCs w:val="20"/>
        </w:rPr>
        <w:t>Meeting for short) as follows:</w:t>
      </w:r>
    </w:p>
    <w:p w:rsidR="00CF76C4" w:rsidRDefault="00CF76C4" w:rsidP="005610CB">
      <w:pPr>
        <w:spacing w:line="360" w:lineRule="auto"/>
        <w:jc w:val="both"/>
        <w:rPr>
          <w:rFonts w:ascii="Arial" w:hAnsi="Arial" w:cs="Arial"/>
          <w:sz w:val="20"/>
          <w:szCs w:val="20"/>
        </w:rPr>
      </w:pPr>
      <w:r w:rsidRPr="00CF76C4">
        <w:rPr>
          <w:rFonts w:ascii="Arial" w:hAnsi="Arial" w:cs="Arial"/>
          <w:sz w:val="20"/>
          <w:szCs w:val="20"/>
        </w:rPr>
        <w:t>- Estima</w:t>
      </w:r>
      <w:r>
        <w:rPr>
          <w:rFonts w:ascii="Arial" w:hAnsi="Arial" w:cs="Arial"/>
          <w:sz w:val="20"/>
          <w:szCs w:val="20"/>
        </w:rPr>
        <w:t>ted time: Friday, June 19, 2020</w:t>
      </w:r>
    </w:p>
    <w:p w:rsidR="00CF76C4" w:rsidRDefault="00CF76C4" w:rsidP="005610CB">
      <w:pPr>
        <w:spacing w:line="360" w:lineRule="auto"/>
        <w:jc w:val="both"/>
        <w:rPr>
          <w:rFonts w:ascii="Arial" w:hAnsi="Arial" w:cs="Arial"/>
          <w:sz w:val="20"/>
          <w:szCs w:val="20"/>
        </w:rPr>
      </w:pPr>
      <w:r w:rsidRPr="00CF76C4">
        <w:rPr>
          <w:rFonts w:ascii="Arial" w:hAnsi="Arial" w:cs="Arial"/>
          <w:sz w:val="20"/>
          <w:szCs w:val="20"/>
        </w:rPr>
        <w:t>- Expected location: 12th floor of West</w:t>
      </w:r>
      <w:r>
        <w:rPr>
          <w:rFonts w:ascii="Arial" w:hAnsi="Arial" w:cs="Arial"/>
          <w:sz w:val="20"/>
          <w:szCs w:val="20"/>
        </w:rPr>
        <w:t xml:space="preserve"> Tower of</w:t>
      </w:r>
      <w:r w:rsidRPr="00CF76C4">
        <w:rPr>
          <w:rFonts w:ascii="Arial" w:hAnsi="Arial" w:cs="Arial"/>
          <w:sz w:val="20"/>
          <w:szCs w:val="20"/>
        </w:rPr>
        <w:t xml:space="preserve"> </w:t>
      </w:r>
      <w:proofErr w:type="spellStart"/>
      <w:r w:rsidRPr="00CF76C4">
        <w:rPr>
          <w:rFonts w:ascii="Arial" w:hAnsi="Arial" w:cs="Arial"/>
          <w:sz w:val="20"/>
          <w:szCs w:val="20"/>
        </w:rPr>
        <w:t>Hancorp</w:t>
      </w:r>
      <w:proofErr w:type="spellEnd"/>
      <w:r w:rsidRPr="00CF76C4">
        <w:rPr>
          <w:rFonts w:ascii="Arial" w:hAnsi="Arial" w:cs="Arial"/>
          <w:sz w:val="20"/>
          <w:szCs w:val="20"/>
        </w:rPr>
        <w:t xml:space="preserve"> Plaza, 72 Tran Dang </w:t>
      </w:r>
      <w:proofErr w:type="spellStart"/>
      <w:r w:rsidRPr="00CF76C4">
        <w:rPr>
          <w:rFonts w:ascii="Arial" w:hAnsi="Arial" w:cs="Arial"/>
          <w:sz w:val="20"/>
          <w:szCs w:val="20"/>
        </w:rPr>
        <w:t>Ninh</w:t>
      </w:r>
      <w:proofErr w:type="spellEnd"/>
      <w:r w:rsidRPr="00CF76C4">
        <w:rPr>
          <w:rFonts w:ascii="Arial" w:hAnsi="Arial" w:cs="Arial"/>
          <w:sz w:val="20"/>
          <w:szCs w:val="20"/>
        </w:rPr>
        <w:t xml:space="preserve"> Street, Dich </w:t>
      </w:r>
      <w:proofErr w:type="spellStart"/>
      <w:r w:rsidRPr="00CF76C4">
        <w:rPr>
          <w:rFonts w:ascii="Arial" w:hAnsi="Arial" w:cs="Arial"/>
          <w:sz w:val="20"/>
          <w:szCs w:val="20"/>
        </w:rPr>
        <w:t>Vong</w:t>
      </w:r>
      <w:proofErr w:type="spellEnd"/>
      <w:r w:rsidRPr="00CF76C4">
        <w:rPr>
          <w:rFonts w:ascii="Arial" w:hAnsi="Arial" w:cs="Arial"/>
          <w:sz w:val="20"/>
          <w:szCs w:val="20"/>
        </w:rPr>
        <w:t xml:space="preserve"> Ward</w:t>
      </w:r>
      <w:r>
        <w:rPr>
          <w:rFonts w:ascii="Arial" w:hAnsi="Arial" w:cs="Arial"/>
          <w:sz w:val="20"/>
          <w:szCs w:val="20"/>
        </w:rPr>
        <w:t xml:space="preserve">, </w:t>
      </w:r>
      <w:proofErr w:type="spellStart"/>
      <w:r>
        <w:rPr>
          <w:rFonts w:ascii="Arial" w:hAnsi="Arial" w:cs="Arial"/>
          <w:sz w:val="20"/>
          <w:szCs w:val="20"/>
        </w:rPr>
        <w:t>Cau</w:t>
      </w:r>
      <w:proofErr w:type="spellEnd"/>
      <w:r>
        <w:rPr>
          <w:rFonts w:ascii="Arial" w:hAnsi="Arial" w:cs="Arial"/>
          <w:sz w:val="20"/>
          <w:szCs w:val="20"/>
        </w:rPr>
        <w:t xml:space="preserve"> </w:t>
      </w:r>
      <w:proofErr w:type="spellStart"/>
      <w:r>
        <w:rPr>
          <w:rFonts w:ascii="Arial" w:hAnsi="Arial" w:cs="Arial"/>
          <w:sz w:val="20"/>
          <w:szCs w:val="20"/>
        </w:rPr>
        <w:t>Giay</w:t>
      </w:r>
      <w:proofErr w:type="spellEnd"/>
      <w:r>
        <w:rPr>
          <w:rFonts w:ascii="Arial" w:hAnsi="Arial" w:cs="Arial"/>
          <w:sz w:val="20"/>
          <w:szCs w:val="20"/>
        </w:rPr>
        <w:t xml:space="preserve"> District, Hanoi City</w:t>
      </w:r>
    </w:p>
    <w:p w:rsidR="00CF76C4" w:rsidRDefault="00CF76C4" w:rsidP="005610CB">
      <w:pPr>
        <w:spacing w:line="360" w:lineRule="auto"/>
        <w:jc w:val="both"/>
        <w:rPr>
          <w:rFonts w:ascii="Arial" w:hAnsi="Arial" w:cs="Arial"/>
          <w:sz w:val="20"/>
          <w:szCs w:val="20"/>
        </w:rPr>
      </w:pPr>
      <w:r w:rsidRPr="00CF76C4">
        <w:rPr>
          <w:rFonts w:ascii="Arial" w:hAnsi="Arial" w:cs="Arial"/>
          <w:sz w:val="20"/>
          <w:szCs w:val="20"/>
        </w:rPr>
        <w:t xml:space="preserve">- </w:t>
      </w:r>
      <w:r>
        <w:rPr>
          <w:rFonts w:ascii="Arial" w:hAnsi="Arial" w:cs="Arial"/>
          <w:sz w:val="20"/>
          <w:szCs w:val="20"/>
        </w:rPr>
        <w:t>Record date of list of shareholders attending the annual General Meeting of Shareholders: June 3, 2020</w:t>
      </w:r>
    </w:p>
    <w:p w:rsidR="00CF76C4" w:rsidRDefault="00CF76C4" w:rsidP="005610CB">
      <w:pPr>
        <w:spacing w:line="360" w:lineRule="auto"/>
        <w:jc w:val="both"/>
        <w:rPr>
          <w:rFonts w:ascii="Arial" w:hAnsi="Arial" w:cs="Arial"/>
          <w:sz w:val="20"/>
          <w:szCs w:val="20"/>
        </w:rPr>
      </w:pPr>
      <w:r>
        <w:rPr>
          <w:rFonts w:ascii="Arial" w:hAnsi="Arial" w:cs="Arial"/>
          <w:sz w:val="20"/>
          <w:szCs w:val="20"/>
        </w:rPr>
        <w:t>Article 2:</w:t>
      </w:r>
      <w:r w:rsidRPr="00CF76C4">
        <w:rPr>
          <w:rFonts w:ascii="Arial" w:hAnsi="Arial" w:cs="Arial"/>
          <w:sz w:val="20"/>
          <w:szCs w:val="20"/>
        </w:rPr>
        <w:t xml:space="preserve"> Approving content</w:t>
      </w:r>
      <w:r>
        <w:rPr>
          <w:rFonts w:ascii="Arial" w:hAnsi="Arial" w:cs="Arial"/>
          <w:sz w:val="20"/>
          <w:szCs w:val="20"/>
        </w:rPr>
        <w:t>s of</w:t>
      </w:r>
      <w:r w:rsidRPr="00CF76C4">
        <w:rPr>
          <w:rFonts w:ascii="Arial" w:hAnsi="Arial" w:cs="Arial"/>
          <w:sz w:val="20"/>
          <w:szCs w:val="20"/>
        </w:rPr>
        <w:t xml:space="preserve"> </w:t>
      </w:r>
      <w:r w:rsidRPr="00CF76C4">
        <w:rPr>
          <w:rFonts w:ascii="Arial" w:hAnsi="Arial" w:cs="Arial"/>
          <w:sz w:val="20"/>
          <w:szCs w:val="20"/>
        </w:rPr>
        <w:t>the Meeting:</w:t>
      </w:r>
      <w:r w:rsidRPr="00CF76C4">
        <w:rPr>
          <w:rFonts w:ascii="Arial" w:hAnsi="Arial" w:cs="Arial"/>
          <w:sz w:val="20"/>
          <w:szCs w:val="20"/>
        </w:rPr>
        <w:t xml:space="preserve"> </w:t>
      </w:r>
    </w:p>
    <w:p w:rsidR="00CF76C4" w:rsidRDefault="009B2776" w:rsidP="005610CB">
      <w:pPr>
        <w:spacing w:line="360" w:lineRule="auto"/>
        <w:jc w:val="both"/>
        <w:rPr>
          <w:rFonts w:ascii="Arial" w:hAnsi="Arial" w:cs="Arial"/>
          <w:sz w:val="20"/>
          <w:szCs w:val="20"/>
        </w:rPr>
      </w:pPr>
      <w:r>
        <w:rPr>
          <w:rFonts w:ascii="Arial" w:hAnsi="Arial" w:cs="Arial"/>
          <w:sz w:val="20"/>
          <w:szCs w:val="20"/>
        </w:rPr>
        <w:t>-</w:t>
      </w:r>
      <w:r w:rsidR="00CF76C4" w:rsidRPr="00CF76C4">
        <w:rPr>
          <w:rFonts w:ascii="Arial" w:hAnsi="Arial" w:cs="Arial"/>
          <w:sz w:val="20"/>
          <w:szCs w:val="20"/>
        </w:rPr>
        <w:t xml:space="preserve"> Report of </w:t>
      </w:r>
      <w:r w:rsidR="00CF76C4">
        <w:rPr>
          <w:rFonts w:ascii="Arial" w:hAnsi="Arial" w:cs="Arial"/>
          <w:sz w:val="20"/>
          <w:szCs w:val="20"/>
        </w:rPr>
        <w:t>the Board of Directors</w:t>
      </w:r>
    </w:p>
    <w:p w:rsidR="00CF76C4" w:rsidRDefault="00CF76C4" w:rsidP="005610CB">
      <w:pPr>
        <w:spacing w:line="360" w:lineRule="auto"/>
        <w:jc w:val="both"/>
        <w:rPr>
          <w:rFonts w:ascii="Arial" w:hAnsi="Arial" w:cs="Arial"/>
          <w:sz w:val="20"/>
          <w:szCs w:val="20"/>
        </w:rPr>
      </w:pPr>
      <w:r w:rsidRPr="00CF76C4">
        <w:rPr>
          <w:rFonts w:ascii="Arial" w:hAnsi="Arial" w:cs="Arial"/>
          <w:sz w:val="20"/>
          <w:szCs w:val="20"/>
        </w:rPr>
        <w:t xml:space="preserve">+ Business results in </w:t>
      </w:r>
      <w:r w:rsidR="009B2776">
        <w:rPr>
          <w:rFonts w:ascii="Arial" w:hAnsi="Arial" w:cs="Arial"/>
          <w:sz w:val="20"/>
          <w:szCs w:val="20"/>
        </w:rPr>
        <w:t>2019 and business plan for</w:t>
      </w:r>
      <w:r>
        <w:rPr>
          <w:rFonts w:ascii="Arial" w:hAnsi="Arial" w:cs="Arial"/>
          <w:sz w:val="20"/>
          <w:szCs w:val="20"/>
        </w:rPr>
        <w:t xml:space="preserve"> 2020</w:t>
      </w:r>
    </w:p>
    <w:p w:rsidR="00CF76C4" w:rsidRDefault="00CF76C4" w:rsidP="005610CB">
      <w:pPr>
        <w:spacing w:line="360" w:lineRule="auto"/>
        <w:jc w:val="both"/>
        <w:rPr>
          <w:rFonts w:ascii="Arial" w:hAnsi="Arial" w:cs="Arial"/>
          <w:sz w:val="20"/>
          <w:szCs w:val="20"/>
        </w:rPr>
      </w:pPr>
      <w:r>
        <w:rPr>
          <w:rFonts w:ascii="Arial" w:hAnsi="Arial" w:cs="Arial"/>
          <w:sz w:val="20"/>
          <w:szCs w:val="20"/>
        </w:rPr>
        <w:t>+ Audited financial statement of 2019</w:t>
      </w:r>
    </w:p>
    <w:p w:rsidR="00CF76C4" w:rsidRDefault="00CF76C4" w:rsidP="005610CB">
      <w:pPr>
        <w:spacing w:line="360" w:lineRule="auto"/>
        <w:jc w:val="both"/>
        <w:rPr>
          <w:rFonts w:ascii="Arial" w:hAnsi="Arial" w:cs="Arial"/>
          <w:sz w:val="20"/>
          <w:szCs w:val="20"/>
        </w:rPr>
      </w:pPr>
      <w:r w:rsidRPr="00CF76C4">
        <w:rPr>
          <w:rFonts w:ascii="Arial" w:hAnsi="Arial" w:cs="Arial"/>
          <w:sz w:val="20"/>
          <w:szCs w:val="20"/>
        </w:rPr>
        <w:t>+ Report on activi</w:t>
      </w:r>
      <w:r>
        <w:rPr>
          <w:rFonts w:ascii="Arial" w:hAnsi="Arial" w:cs="Arial"/>
          <w:sz w:val="20"/>
          <w:szCs w:val="20"/>
        </w:rPr>
        <w:t>ties of the Board of Directors</w:t>
      </w:r>
    </w:p>
    <w:p w:rsidR="009B2776" w:rsidRDefault="00CF76C4" w:rsidP="005610CB">
      <w:pPr>
        <w:spacing w:line="360" w:lineRule="auto"/>
        <w:jc w:val="both"/>
        <w:rPr>
          <w:rFonts w:ascii="Arial" w:hAnsi="Arial" w:cs="Arial"/>
          <w:sz w:val="20"/>
          <w:szCs w:val="20"/>
        </w:rPr>
      </w:pPr>
      <w:r w:rsidRPr="00CF76C4">
        <w:rPr>
          <w:rFonts w:ascii="Arial" w:hAnsi="Arial" w:cs="Arial"/>
          <w:sz w:val="20"/>
          <w:szCs w:val="20"/>
        </w:rPr>
        <w:t xml:space="preserve">+ Approve the remuneration for 2019 and the 2020 remuneration </w:t>
      </w:r>
      <w:r>
        <w:rPr>
          <w:rFonts w:ascii="Arial" w:hAnsi="Arial" w:cs="Arial"/>
          <w:sz w:val="20"/>
          <w:szCs w:val="20"/>
        </w:rPr>
        <w:t>for</w:t>
      </w:r>
      <w:r w:rsidRPr="00CF76C4">
        <w:rPr>
          <w:rFonts w:ascii="Arial" w:hAnsi="Arial" w:cs="Arial"/>
          <w:sz w:val="20"/>
          <w:szCs w:val="20"/>
        </w:rPr>
        <w:t xml:space="preserve"> the Board of Directors, the General Dire</w:t>
      </w:r>
      <w:r w:rsidR="009B2776">
        <w:rPr>
          <w:rFonts w:ascii="Arial" w:hAnsi="Arial" w:cs="Arial"/>
          <w:sz w:val="20"/>
          <w:szCs w:val="20"/>
        </w:rPr>
        <w:t>ctor and the Supervisory Board</w:t>
      </w:r>
    </w:p>
    <w:p w:rsidR="009B2776" w:rsidRDefault="009B2776" w:rsidP="005610CB">
      <w:pPr>
        <w:spacing w:line="360" w:lineRule="auto"/>
        <w:jc w:val="both"/>
        <w:rPr>
          <w:rFonts w:ascii="Arial" w:hAnsi="Arial" w:cs="Arial"/>
          <w:sz w:val="20"/>
          <w:szCs w:val="20"/>
        </w:rPr>
      </w:pPr>
      <w:r>
        <w:rPr>
          <w:rFonts w:ascii="Arial" w:hAnsi="Arial" w:cs="Arial"/>
          <w:sz w:val="20"/>
          <w:szCs w:val="20"/>
        </w:rPr>
        <w:t>+ Profit distribution plan for 2019</w:t>
      </w:r>
    </w:p>
    <w:p w:rsidR="00CF76C4" w:rsidRDefault="00CF76C4" w:rsidP="005610CB">
      <w:pPr>
        <w:spacing w:line="360" w:lineRule="auto"/>
        <w:jc w:val="both"/>
        <w:rPr>
          <w:rFonts w:ascii="Arial" w:hAnsi="Arial" w:cs="Arial"/>
          <w:sz w:val="20"/>
          <w:szCs w:val="20"/>
        </w:rPr>
      </w:pPr>
      <w:r w:rsidRPr="00CF76C4">
        <w:rPr>
          <w:rFonts w:ascii="Arial" w:hAnsi="Arial" w:cs="Arial"/>
          <w:sz w:val="20"/>
          <w:szCs w:val="20"/>
        </w:rPr>
        <w:t xml:space="preserve">- Operation </w:t>
      </w:r>
      <w:r w:rsidR="009B2776">
        <w:rPr>
          <w:rFonts w:ascii="Arial" w:hAnsi="Arial" w:cs="Arial"/>
          <w:sz w:val="20"/>
          <w:szCs w:val="20"/>
        </w:rPr>
        <w:t>report of the Supervisory Board</w:t>
      </w:r>
    </w:p>
    <w:p w:rsidR="009B2776" w:rsidRDefault="009B2776" w:rsidP="005610CB">
      <w:pPr>
        <w:spacing w:line="360" w:lineRule="auto"/>
        <w:jc w:val="both"/>
        <w:rPr>
          <w:rFonts w:ascii="Arial" w:hAnsi="Arial" w:cs="Arial"/>
          <w:sz w:val="20"/>
          <w:szCs w:val="20"/>
        </w:rPr>
      </w:pPr>
      <w:r w:rsidRPr="009B2776">
        <w:rPr>
          <w:rFonts w:ascii="Arial" w:hAnsi="Arial" w:cs="Arial"/>
          <w:sz w:val="20"/>
          <w:szCs w:val="20"/>
        </w:rPr>
        <w:t>- Other contents as stipulated in the Enterprise Law, the Securities Law and the Company's Charter</w:t>
      </w:r>
    </w:p>
    <w:p w:rsidR="009B2776" w:rsidRDefault="009B2776" w:rsidP="005610CB">
      <w:pPr>
        <w:spacing w:line="360" w:lineRule="auto"/>
        <w:jc w:val="both"/>
        <w:rPr>
          <w:rFonts w:ascii="Arial" w:hAnsi="Arial" w:cs="Arial"/>
          <w:sz w:val="20"/>
          <w:szCs w:val="20"/>
        </w:rPr>
      </w:pPr>
      <w:r>
        <w:rPr>
          <w:rFonts w:ascii="Arial" w:hAnsi="Arial" w:cs="Arial"/>
          <w:sz w:val="20"/>
          <w:szCs w:val="20"/>
        </w:rPr>
        <w:t>Article 3: Assign the</w:t>
      </w:r>
      <w:r w:rsidRPr="009B2776">
        <w:rPr>
          <w:rFonts w:ascii="Arial" w:hAnsi="Arial" w:cs="Arial"/>
          <w:sz w:val="20"/>
          <w:szCs w:val="20"/>
        </w:rPr>
        <w:t xml:space="preserve"> General Director of the Company to carry out th</w:t>
      </w:r>
      <w:r>
        <w:rPr>
          <w:rFonts w:ascii="Arial" w:hAnsi="Arial" w:cs="Arial"/>
          <w:sz w:val="20"/>
          <w:szCs w:val="20"/>
        </w:rPr>
        <w:t>e related work to organize the Meeting</w:t>
      </w:r>
    </w:p>
    <w:p w:rsidR="009B2776" w:rsidRDefault="009B2776" w:rsidP="005610CB">
      <w:pPr>
        <w:spacing w:line="360" w:lineRule="auto"/>
        <w:jc w:val="both"/>
        <w:rPr>
          <w:rFonts w:ascii="Arial" w:hAnsi="Arial" w:cs="Arial"/>
          <w:sz w:val="20"/>
          <w:szCs w:val="20"/>
        </w:rPr>
      </w:pPr>
      <w:r>
        <w:rPr>
          <w:rFonts w:ascii="Arial" w:hAnsi="Arial" w:cs="Arial"/>
          <w:sz w:val="20"/>
          <w:szCs w:val="20"/>
        </w:rPr>
        <w:t>Article 4:</w:t>
      </w:r>
      <w:r w:rsidRPr="009B2776">
        <w:rPr>
          <w:rFonts w:ascii="Arial" w:hAnsi="Arial" w:cs="Arial"/>
          <w:sz w:val="20"/>
          <w:szCs w:val="20"/>
        </w:rPr>
        <w:t xml:space="preserve"> This Resolution takes effect from the date of signing. Members of the Board of Directors, General Director of the Company, units and related persons in the Company are responsible for implementing this Resolution</w:t>
      </w:r>
      <w:bookmarkStart w:id="0" w:name="_GoBack"/>
      <w:bookmarkEnd w:id="0"/>
    </w:p>
    <w:sectPr w:rsidR="009B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365C1"/>
    <w:rsid w:val="00050E3D"/>
    <w:rsid w:val="000603A9"/>
    <w:rsid w:val="0007194D"/>
    <w:rsid w:val="00075754"/>
    <w:rsid w:val="000A0B74"/>
    <w:rsid w:val="000B6969"/>
    <w:rsid w:val="000D20D4"/>
    <w:rsid w:val="000E4CD5"/>
    <w:rsid w:val="000E518E"/>
    <w:rsid w:val="000E71F4"/>
    <w:rsid w:val="00111C3A"/>
    <w:rsid w:val="00132EC5"/>
    <w:rsid w:val="00146DCF"/>
    <w:rsid w:val="00155048"/>
    <w:rsid w:val="0016411D"/>
    <w:rsid w:val="00167E2F"/>
    <w:rsid w:val="00191F14"/>
    <w:rsid w:val="001E707C"/>
    <w:rsid w:val="001F34A1"/>
    <w:rsid w:val="001F6744"/>
    <w:rsid w:val="002164D2"/>
    <w:rsid w:val="002319EE"/>
    <w:rsid w:val="0028284F"/>
    <w:rsid w:val="00296BF9"/>
    <w:rsid w:val="002A3D5D"/>
    <w:rsid w:val="002B42CC"/>
    <w:rsid w:val="002C36A5"/>
    <w:rsid w:val="002D481A"/>
    <w:rsid w:val="002D4939"/>
    <w:rsid w:val="002D53EE"/>
    <w:rsid w:val="002E43D7"/>
    <w:rsid w:val="002E76E5"/>
    <w:rsid w:val="002E7FD0"/>
    <w:rsid w:val="00304722"/>
    <w:rsid w:val="0030503E"/>
    <w:rsid w:val="0031274D"/>
    <w:rsid w:val="00320096"/>
    <w:rsid w:val="0032185B"/>
    <w:rsid w:val="00327CF7"/>
    <w:rsid w:val="0033774A"/>
    <w:rsid w:val="00353428"/>
    <w:rsid w:val="0037607E"/>
    <w:rsid w:val="00397004"/>
    <w:rsid w:val="003A0ECB"/>
    <w:rsid w:val="003A5CE9"/>
    <w:rsid w:val="003B73F7"/>
    <w:rsid w:val="003C1805"/>
    <w:rsid w:val="003C4606"/>
    <w:rsid w:val="00403A9C"/>
    <w:rsid w:val="00420169"/>
    <w:rsid w:val="0042783A"/>
    <w:rsid w:val="00434040"/>
    <w:rsid w:val="004530A7"/>
    <w:rsid w:val="00453C9C"/>
    <w:rsid w:val="00467BC0"/>
    <w:rsid w:val="0047038B"/>
    <w:rsid w:val="00490B2B"/>
    <w:rsid w:val="00496733"/>
    <w:rsid w:val="004B2BA6"/>
    <w:rsid w:val="004E4C16"/>
    <w:rsid w:val="00503DD6"/>
    <w:rsid w:val="00505065"/>
    <w:rsid w:val="0052379D"/>
    <w:rsid w:val="0055067A"/>
    <w:rsid w:val="005610CB"/>
    <w:rsid w:val="00576A91"/>
    <w:rsid w:val="0058434E"/>
    <w:rsid w:val="005906FC"/>
    <w:rsid w:val="005B1FDE"/>
    <w:rsid w:val="005B40E5"/>
    <w:rsid w:val="005F7ED5"/>
    <w:rsid w:val="006000D8"/>
    <w:rsid w:val="0063035E"/>
    <w:rsid w:val="006374A1"/>
    <w:rsid w:val="00653D82"/>
    <w:rsid w:val="006938BF"/>
    <w:rsid w:val="00695ACD"/>
    <w:rsid w:val="006A63D5"/>
    <w:rsid w:val="006A7679"/>
    <w:rsid w:val="006B04E8"/>
    <w:rsid w:val="006B36E8"/>
    <w:rsid w:val="006E15A6"/>
    <w:rsid w:val="006E5E99"/>
    <w:rsid w:val="00710F35"/>
    <w:rsid w:val="00732DC3"/>
    <w:rsid w:val="007336C9"/>
    <w:rsid w:val="0073373F"/>
    <w:rsid w:val="00744587"/>
    <w:rsid w:val="00745D9A"/>
    <w:rsid w:val="00747AF7"/>
    <w:rsid w:val="00750F3E"/>
    <w:rsid w:val="00757555"/>
    <w:rsid w:val="0077456B"/>
    <w:rsid w:val="00781EB4"/>
    <w:rsid w:val="007A072F"/>
    <w:rsid w:val="007A1FCC"/>
    <w:rsid w:val="007B07E7"/>
    <w:rsid w:val="007B3E94"/>
    <w:rsid w:val="007B5ED0"/>
    <w:rsid w:val="007B67AF"/>
    <w:rsid w:val="007C13C6"/>
    <w:rsid w:val="007C54F1"/>
    <w:rsid w:val="007E003D"/>
    <w:rsid w:val="007E0993"/>
    <w:rsid w:val="007F298E"/>
    <w:rsid w:val="0080000E"/>
    <w:rsid w:val="00807E42"/>
    <w:rsid w:val="008134FC"/>
    <w:rsid w:val="00837771"/>
    <w:rsid w:val="0084142F"/>
    <w:rsid w:val="0084485C"/>
    <w:rsid w:val="00853748"/>
    <w:rsid w:val="008544C2"/>
    <w:rsid w:val="00884B9C"/>
    <w:rsid w:val="008C0872"/>
    <w:rsid w:val="008C7A42"/>
    <w:rsid w:val="00923467"/>
    <w:rsid w:val="00937D79"/>
    <w:rsid w:val="00980267"/>
    <w:rsid w:val="00981275"/>
    <w:rsid w:val="009B2776"/>
    <w:rsid w:val="009C28F2"/>
    <w:rsid w:val="009E1744"/>
    <w:rsid w:val="009E4AC5"/>
    <w:rsid w:val="00A050AA"/>
    <w:rsid w:val="00A06443"/>
    <w:rsid w:val="00A06521"/>
    <w:rsid w:val="00A128FC"/>
    <w:rsid w:val="00A34999"/>
    <w:rsid w:val="00A4710B"/>
    <w:rsid w:val="00A47614"/>
    <w:rsid w:val="00A61FAF"/>
    <w:rsid w:val="00A63B6C"/>
    <w:rsid w:val="00A87ED0"/>
    <w:rsid w:val="00AA077E"/>
    <w:rsid w:val="00AA4D2D"/>
    <w:rsid w:val="00AA54AD"/>
    <w:rsid w:val="00AB2C99"/>
    <w:rsid w:val="00AB32F6"/>
    <w:rsid w:val="00AC1F4A"/>
    <w:rsid w:val="00AC4F64"/>
    <w:rsid w:val="00AC6BEF"/>
    <w:rsid w:val="00AE6E83"/>
    <w:rsid w:val="00AF67BE"/>
    <w:rsid w:val="00B04704"/>
    <w:rsid w:val="00B142AC"/>
    <w:rsid w:val="00B21CC3"/>
    <w:rsid w:val="00B345DE"/>
    <w:rsid w:val="00B46C41"/>
    <w:rsid w:val="00B70D7E"/>
    <w:rsid w:val="00B7158A"/>
    <w:rsid w:val="00BA1F12"/>
    <w:rsid w:val="00BA2434"/>
    <w:rsid w:val="00BA3FB7"/>
    <w:rsid w:val="00BB149F"/>
    <w:rsid w:val="00BB2980"/>
    <w:rsid w:val="00BD3CCA"/>
    <w:rsid w:val="00BF0485"/>
    <w:rsid w:val="00C220E2"/>
    <w:rsid w:val="00C2280B"/>
    <w:rsid w:val="00C26F1A"/>
    <w:rsid w:val="00C32F3A"/>
    <w:rsid w:val="00C33F82"/>
    <w:rsid w:val="00C36031"/>
    <w:rsid w:val="00C61EAF"/>
    <w:rsid w:val="00C940B5"/>
    <w:rsid w:val="00CA1BB3"/>
    <w:rsid w:val="00CA544A"/>
    <w:rsid w:val="00CD1C0C"/>
    <w:rsid w:val="00CE40C1"/>
    <w:rsid w:val="00CF1764"/>
    <w:rsid w:val="00CF76C4"/>
    <w:rsid w:val="00D415AC"/>
    <w:rsid w:val="00D52C26"/>
    <w:rsid w:val="00D651E1"/>
    <w:rsid w:val="00D74339"/>
    <w:rsid w:val="00D77F89"/>
    <w:rsid w:val="00D92EFF"/>
    <w:rsid w:val="00DA199B"/>
    <w:rsid w:val="00DA3531"/>
    <w:rsid w:val="00DA54D0"/>
    <w:rsid w:val="00DB5EDC"/>
    <w:rsid w:val="00DD1205"/>
    <w:rsid w:val="00DD263A"/>
    <w:rsid w:val="00DE5C3C"/>
    <w:rsid w:val="00DF4180"/>
    <w:rsid w:val="00DF739B"/>
    <w:rsid w:val="00E13C77"/>
    <w:rsid w:val="00E17016"/>
    <w:rsid w:val="00E24F0A"/>
    <w:rsid w:val="00E51F4E"/>
    <w:rsid w:val="00E5565D"/>
    <w:rsid w:val="00E96D65"/>
    <w:rsid w:val="00EA4C28"/>
    <w:rsid w:val="00ED6D41"/>
    <w:rsid w:val="00EF091F"/>
    <w:rsid w:val="00F272CE"/>
    <w:rsid w:val="00F320D6"/>
    <w:rsid w:val="00F33967"/>
    <w:rsid w:val="00F360CB"/>
    <w:rsid w:val="00F514ED"/>
    <w:rsid w:val="00F74558"/>
    <w:rsid w:val="00F86F7A"/>
    <w:rsid w:val="00F903A5"/>
    <w:rsid w:val="00FC153A"/>
    <w:rsid w:val="00FD3EED"/>
    <w:rsid w:val="00FD4001"/>
    <w:rsid w:val="00FD423B"/>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82FA"/>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218</cp:revision>
  <dcterms:created xsi:type="dcterms:W3CDTF">2019-10-16T10:03:00Z</dcterms:created>
  <dcterms:modified xsi:type="dcterms:W3CDTF">2020-05-14T09:00:00Z</dcterms:modified>
</cp:coreProperties>
</file>